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6343" w14:textId="637146A7" w:rsidR="00645E21" w:rsidRDefault="00645E21" w:rsidP="00D6397C">
      <w:pPr>
        <w:pStyle w:val="Heading1"/>
      </w:pPr>
      <w:r>
        <w:t xml:space="preserve">Intensive Intervention in </w:t>
      </w:r>
      <w:r w:rsidR="00E52059">
        <w:t>Reading</w:t>
      </w:r>
      <w:r w:rsidRPr="00EA6124">
        <w:t xml:space="preserve">: </w:t>
      </w:r>
      <w:r w:rsidR="00437AFE">
        <w:t>Suggested Reading</w:t>
      </w:r>
      <w:r w:rsidR="001B253B">
        <w:t xml:space="preserve"> List</w:t>
      </w:r>
    </w:p>
    <w:p w14:paraId="100C45B5" w14:textId="77777777" w:rsidR="00E52059" w:rsidRDefault="00E52059" w:rsidP="00E52059">
      <w:pPr>
        <w:rPr>
          <w:color w:val="222222"/>
          <w:shd w:val="clear" w:color="auto" w:fill="FFFFFF"/>
        </w:rPr>
      </w:pPr>
    </w:p>
    <w:p w14:paraId="40CFEF51" w14:textId="77777777" w:rsidR="00AF1289" w:rsidRDefault="00AF1289" w:rsidP="00AF1289">
      <w:pPr>
        <w:rPr>
          <w:rFonts w:ascii="Calibri" w:hAnsi="Calibri" w:cs="Calibri"/>
        </w:rPr>
      </w:pPr>
      <w:bookmarkStart w:id="0" w:name="_GoBack"/>
      <w:bookmarkEnd w:id="0"/>
      <w:r>
        <w:t>Consortium on Reading Excellence (2008). Assessing reading: Multiple measures for all educators working to improve reading achievement. Novato, VA: Arena Press.</w:t>
      </w:r>
    </w:p>
    <w:p w14:paraId="5D525632" w14:textId="77777777" w:rsidR="00AF1289" w:rsidRDefault="00AF1289" w:rsidP="00E52059"/>
    <w:p w14:paraId="4CDD03F3" w14:textId="041CBB83" w:rsidR="00E52059" w:rsidRDefault="00E52059" w:rsidP="00E52059">
      <w:pPr>
        <w:rPr>
          <w:rFonts w:ascii="Times New Roman" w:hAnsi="Times New Roman" w:cs="Times New Roman"/>
          <w:i/>
          <w:iCs/>
        </w:rPr>
      </w:pPr>
      <w:r>
        <w:t xml:space="preserve">Coyne, M. D., &amp; Koriakin, T. A. (2017). What do beginning special educators need to know about implementing intensive reading interventions for students with disabilities? </w:t>
      </w:r>
      <w:r>
        <w:rPr>
          <w:i/>
          <w:iCs/>
        </w:rPr>
        <w:t>Teaching Exceptional Children, 49</w:t>
      </w:r>
      <w:r>
        <w:t>, 239-248.</w:t>
      </w:r>
    </w:p>
    <w:p w14:paraId="78A29182" w14:textId="0A4CCE86" w:rsidR="00437AFE" w:rsidRPr="00437AFE" w:rsidRDefault="00437AFE" w:rsidP="00E52059"/>
    <w:p w14:paraId="70F87FB1" w14:textId="33EBA4C3" w:rsidR="00AF1289" w:rsidRDefault="00AF1289" w:rsidP="00AF1289">
      <w:r>
        <w:t>Coyne, M. D., Zipoli, R. P., &amp; Ruby, M. F. (2006). Beginning reading instruction for students at risk for reading disabilities: What, how, and when. Intervention in School and Clinic, 41(3), 161-168.</w:t>
      </w:r>
    </w:p>
    <w:p w14:paraId="629F0327" w14:textId="77777777" w:rsidR="00AF1289" w:rsidRDefault="00AF1289" w:rsidP="00AF1289">
      <w:pPr>
        <w:pStyle w:val="BodyText3"/>
        <w:spacing w:after="0"/>
        <w:rPr>
          <w:rFonts w:ascii="Calibri" w:hAnsi="Calibri" w:cs="Calibri"/>
          <w:sz w:val="22"/>
          <w:szCs w:val="22"/>
        </w:rPr>
      </w:pPr>
    </w:p>
    <w:p w14:paraId="508C4EDF" w14:textId="31BAB42D" w:rsidR="00AF1289" w:rsidRDefault="00AF1289" w:rsidP="00AF1289">
      <w:pPr>
        <w:pStyle w:val="BodyText3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Foorman, B., Beyler, N., Borradaile, K., Coyne, M., Denton, C. A., Dimino, J., Furgeson, J., Hayes, L., Henke, J., Justice, L., Keating, B., Lewis, W., Sattar, S., Streke, A., Wagner, R., &amp; Wissel, S. (2016). </w:t>
      </w:r>
      <w:r>
        <w:rPr>
          <w:rFonts w:ascii="Calibri" w:hAnsi="Calibri" w:cs="Calibri"/>
          <w:i/>
          <w:iCs/>
          <w:sz w:val="22"/>
          <w:szCs w:val="22"/>
        </w:rPr>
        <w:t>Foundational skills to support reading for understanding in kindergarten through 3rd grade</w:t>
      </w:r>
      <w:r>
        <w:rPr>
          <w:rFonts w:ascii="Calibri" w:hAnsi="Calibri" w:cs="Calibri"/>
          <w:sz w:val="22"/>
          <w:szCs w:val="22"/>
        </w:rPr>
        <w:t xml:space="preserve"> (NCEE 2016-4008). Washington, DC: National Center for Education Evaluation and Regional Assistance (NCEE), Institute of Education Sciences, U.S. Department of Education. Retrieved from the NCEE website: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http://whatworks.ed.gov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21CA900" w14:textId="77777777" w:rsidR="00AF1289" w:rsidRDefault="00AF1289" w:rsidP="00AF1289"/>
    <w:p w14:paraId="4C3C7665" w14:textId="77777777" w:rsidR="00AF1289" w:rsidRDefault="00AF1289" w:rsidP="00AF1289">
      <w:r>
        <w:rPr>
          <w:color w:val="222222"/>
          <w:shd w:val="clear" w:color="auto" w:fill="FFFFFF"/>
        </w:rPr>
        <w:t>Fuchs, L. S., Fuchs, D., &amp; Malone, A. S. (2017). The taxonomy of intervention intensity. </w:t>
      </w:r>
      <w:r>
        <w:rPr>
          <w:i/>
          <w:iCs/>
          <w:color w:val="222222"/>
        </w:rPr>
        <w:t>TEACHING Exceptional Children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</w:rPr>
        <w:t>50</w:t>
      </w:r>
      <w:r>
        <w:rPr>
          <w:color w:val="222222"/>
          <w:shd w:val="clear" w:color="auto" w:fill="FFFFFF"/>
        </w:rPr>
        <w:t>(1), 35-43.</w:t>
      </w:r>
    </w:p>
    <w:p w14:paraId="0847A0D1" w14:textId="77777777" w:rsidR="00AF1289" w:rsidRDefault="00AF1289" w:rsidP="00AF1289">
      <w:pPr>
        <w:ind w:left="720"/>
        <w:rPr>
          <w:rFonts w:ascii="Times New Roman" w:hAnsi="Times New Roman" w:cs="Times New Roman"/>
          <w:i/>
          <w:iCs/>
        </w:rPr>
      </w:pPr>
    </w:p>
    <w:p w14:paraId="2D05657E" w14:textId="77777777" w:rsidR="00AF1289" w:rsidRDefault="00AF1289" w:rsidP="00AF1289">
      <w:r>
        <w:t>Honig, B., Diamond, L., &amp; Gutlohn, L. (2018). </w:t>
      </w:r>
      <w:r w:rsidRPr="00AF1289">
        <w:rPr>
          <w:i/>
          <w:iCs/>
        </w:rPr>
        <w:t>The Core Reading Sourcebook</w:t>
      </w:r>
      <w:r>
        <w:t>. Oakland, CA: Arena Press.</w:t>
      </w:r>
    </w:p>
    <w:p w14:paraId="4313516A" w14:textId="77777777" w:rsidR="00AF1289" w:rsidRDefault="00AF1289" w:rsidP="00AF1289">
      <w:pPr>
        <w:ind w:left="720"/>
      </w:pPr>
    </w:p>
    <w:p w14:paraId="572723A7" w14:textId="6C682032" w:rsidR="00AF1289" w:rsidRDefault="00AF1289" w:rsidP="00AF1289">
      <w:r>
        <w:t>Kress, J. E., &amp; Fry, E. (2016). </w:t>
      </w:r>
      <w:r w:rsidRPr="00AF1289">
        <w:rPr>
          <w:i/>
          <w:iCs/>
        </w:rPr>
        <w:t>The Reading Teacher's Book of Lists</w:t>
      </w:r>
      <w:r>
        <w:t>. San Francisco, CA: Jossey-Bass, a Wiley brand.</w:t>
      </w:r>
    </w:p>
    <w:p w14:paraId="617CF7AB" w14:textId="0D7F7F32" w:rsidR="00AF1289" w:rsidRDefault="00AF1289"/>
    <w:p w14:paraId="75BA774B" w14:textId="77777777" w:rsidR="00AF1289" w:rsidRDefault="00AF1289" w:rsidP="00AF1289">
      <w:r>
        <w:rPr>
          <w:color w:val="222222"/>
          <w:shd w:val="clear" w:color="auto" w:fill="FFFFFF"/>
        </w:rPr>
        <w:t>Lemons, C. J., Kearns, D. M., &amp; Davidson, K. A. (2014). Data-based individualization in reading: Intensifying interventions for students with significant reading disabilities. </w:t>
      </w:r>
      <w:r>
        <w:rPr>
          <w:i/>
          <w:iCs/>
          <w:color w:val="222222"/>
        </w:rPr>
        <w:t>Teaching Exceptional Children</w:t>
      </w:r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</w:rPr>
        <w:t>46</w:t>
      </w:r>
      <w:r>
        <w:rPr>
          <w:color w:val="222222"/>
          <w:shd w:val="clear" w:color="auto" w:fill="FFFFFF"/>
        </w:rPr>
        <w:t>(4), 20-29.</w:t>
      </w:r>
    </w:p>
    <w:p w14:paraId="5184FBBE" w14:textId="77777777" w:rsidR="00AF1289" w:rsidRDefault="00AF1289" w:rsidP="00437AFE">
      <w:pPr>
        <w:ind w:left="720" w:hanging="720"/>
      </w:pPr>
    </w:p>
    <w:sectPr w:rsidR="00AF1289" w:rsidSect="001578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C9216" w14:textId="77777777" w:rsidR="001B253B" w:rsidRDefault="001B253B" w:rsidP="001B253B">
      <w:r>
        <w:separator/>
      </w:r>
    </w:p>
  </w:endnote>
  <w:endnote w:type="continuationSeparator" w:id="0">
    <w:p w14:paraId="51A2BD8B" w14:textId="77777777" w:rsidR="001B253B" w:rsidRDefault="001B253B" w:rsidP="001B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66AF" w14:textId="6046A1B0" w:rsidR="005734A2" w:rsidRDefault="005734A2">
    <w:pPr>
      <w:pStyle w:val="Footer"/>
    </w:pPr>
    <w:r>
      <w:rPr>
        <w:noProof/>
      </w:rPr>
      <w:drawing>
        <wp:inline distT="0" distB="0" distL="0" distR="0" wp14:anchorId="10B5D966" wp14:editId="1AE9590A">
          <wp:extent cx="5943600" cy="716915"/>
          <wp:effectExtent l="0" t="0" r="0" b="6985"/>
          <wp:docPr id="3" name="Picture 3" descr="NCII and UCon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E08B" w14:textId="77777777" w:rsidR="001B253B" w:rsidRDefault="001B253B" w:rsidP="001B253B">
      <w:r>
        <w:separator/>
      </w:r>
    </w:p>
  </w:footnote>
  <w:footnote w:type="continuationSeparator" w:id="0">
    <w:p w14:paraId="5FC30937" w14:textId="77777777" w:rsidR="001B253B" w:rsidRDefault="001B253B" w:rsidP="001B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21"/>
    <w:rsid w:val="001578D9"/>
    <w:rsid w:val="001B253B"/>
    <w:rsid w:val="00346BFE"/>
    <w:rsid w:val="00425F2F"/>
    <w:rsid w:val="00437AFE"/>
    <w:rsid w:val="005734A2"/>
    <w:rsid w:val="00645E21"/>
    <w:rsid w:val="00931D46"/>
    <w:rsid w:val="00967C54"/>
    <w:rsid w:val="00AF1289"/>
    <w:rsid w:val="00B26C24"/>
    <w:rsid w:val="00B36522"/>
    <w:rsid w:val="00B46E4F"/>
    <w:rsid w:val="00D6397C"/>
    <w:rsid w:val="00E01196"/>
    <w:rsid w:val="00E52059"/>
    <w:rsid w:val="00EA0EA9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98ED"/>
  <w14:defaultImageDpi w14:val="32767"/>
  <w15:chartTrackingRefBased/>
  <w15:docId w15:val="{D9C3ABD7-9FB2-5B49-BD70-4E51AF6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5E21"/>
  </w:style>
  <w:style w:type="paragraph" w:styleId="Heading1">
    <w:name w:val="heading 1"/>
    <w:basedOn w:val="Normal"/>
    <w:next w:val="Normal"/>
    <w:link w:val="Heading1Char"/>
    <w:uiPriority w:val="9"/>
    <w:qFormat/>
    <w:rsid w:val="001B25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A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25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2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3B"/>
  </w:style>
  <w:style w:type="paragraph" w:styleId="Footer">
    <w:name w:val="footer"/>
    <w:basedOn w:val="Normal"/>
    <w:link w:val="FooterChar"/>
    <w:uiPriority w:val="99"/>
    <w:unhideWhenUsed/>
    <w:rsid w:val="001B2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3B"/>
  </w:style>
  <w:style w:type="paragraph" w:styleId="BodyText3">
    <w:name w:val="Body Text 3"/>
    <w:basedOn w:val="Normal"/>
    <w:link w:val="BodyText3Char"/>
    <w:uiPriority w:val="99"/>
    <w:semiHidden/>
    <w:unhideWhenUsed/>
    <w:rsid w:val="00E52059"/>
    <w:pPr>
      <w:spacing w:after="120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059"/>
    <w:rPr>
      <w:rFonts w:ascii="Times New Roman" w:eastAsiaTheme="minorHAnsi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%3A%2F%2Fwhatworks.ed.gov%2F&amp;data=02%7C01%7Campeterson%40air.org%7C75a7affc5afc4d668a8108d7ad840a17%7C9ea45dbc7b724abfa77cc770a0a8b962%7C0%7C0%7C637168654963565360&amp;sdata=LNbVEK1NTg6oJm%2FO26nAghAZuy3CU9v21w2EScS%2Fhps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Peterson, Amy</cp:lastModifiedBy>
  <cp:revision>3</cp:revision>
  <dcterms:created xsi:type="dcterms:W3CDTF">2020-02-10T22:31:00Z</dcterms:created>
  <dcterms:modified xsi:type="dcterms:W3CDTF">2020-02-25T15:08:00Z</dcterms:modified>
</cp:coreProperties>
</file>